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2024. november 09.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MÁRTON NAPI KLUBBAJNOKSÁG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VERSENYKIÍRÁS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Versenyfeltételek: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 verseny a Royal and Ancient Golf Club of St. Andrews, a Magyar Golf Szövetség Versenyszabályzata, valamint a Magyar Golf Club helyi szabályainak megfelelően kerül megrendezésre.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2800" w:right="0" w:hanging="280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verseny formája: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Egyéni stableford 18 szakaszon. </w:t>
      </w: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HCP módosító verseny.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Indulás: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a játékosszámtól és az évszak sajátosságaitól függően 1-es, vagy 1-es és 10-es tee-ről, vagy minden elütőről egyszerre (shotgun) indítással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Nevezés: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GOLFiGO rendszerén keresztül, határidő a versenyt megelőző nap 15:00.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Résztvevők: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Minden amatőr golfjátékos, aki WHS HCP-vel rendelkezik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HCP limit: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36 WHS HCP. A versenybizottság 54-es HCP-ig engedélyezi a nevezést, de a versenyen felhasználható pályaelőnyök maximum 36 HCP-ig kerülnek kiszámításra.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Kovács Gábor, Buna Edvin,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verseny feltételeinek és szabályainak ismerete a játékos felelőssége.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Versenybizottság döntése végleges, amely ellen fellebbezni nem lehet.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Díjazás: </w:t>
        <w:tab/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Bruttó 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Bruttó MGC Klubbajnok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708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  <w:tab/>
        <w:t xml:space="preserve">Nettó A kategória I., II., III. 18,0- WHS HCP-ig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708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  <w:tab/>
        <w:t xml:space="preserve">Nettó B kategória I., II., III. 18,1-36 WHS HCP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verseny győztese: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 versenyen a legjobb bruttó eredményt elérő játékos, hendikepvezető anyaklubtól függetlenül,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MGC Klubbajnok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 a legjobb bruttó eredményt elérő MGC hendikepvezető főtagsággal rendelkező játékos,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708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Azonos eredmény esetén az utolsó 9, 6, 3, 1 szakaszok eredménye dönt.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versenyen a kettős díjazás nem megengedett.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golfautó használat és a játéktempó az MGSZ Versenyszabályzata szerint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Indítás: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Férfiak: Sárga, Szenior Férfiak: Kék, Nők/Szenior Nők: Piros, Juniorok: sárga, kék vagy piros elütőről játszanak.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teetime-ról információt a klub recepciója ad a +36 30 431 53 39-es telefonszámon, valamint az GOLFIGO rendszerben tekintheti meg a versenyt megelőző nap 17:00- tól.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Eredményhirdetés: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Az utolsó játékos beérkezését követő kb fél órával. Az eredménykártyák leadása a Klubház recepcióján a versenykört követően késedelem nélkül, a játékos és markere által leellenőrizve és aláírva.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Kategóriánként legalább 5 fős létszám esetén hirdetjük ki az eredményeket.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Nevezési díj: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a 2024-es évre, hétvégére is érvényes játékjoggal rendelkező MGC tagoknak 8.000.-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Magyar Golf Club tagoknak 24.000.-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nem MGC tagoknak 30.000.-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- nem MGC junior játékosoknak 15.000.-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nevezési díj magában foglalja a greenfeet, az induló csomagot, a díjakat és az ebédet.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Versenybizottság a változtatás jogát fenntartja.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Magyar Golf Club, Kisoroszi </w:t>
        <w:tab/>
        <w:tab/>
        <w:tab/>
        <w:tab/>
        <w:tab/>
        <w:tab/>
        <w:t xml:space="preserve">Nagy István Elnök</w:t>
      </w:r>
    </w:p>
    <w:sectPr>
      <w:pgSz w:h="16838" w:w="11906" w:orient="portrait"/>
      <w:pgMar w:bottom="260.78740157480524" w:top="566.929133858267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45713"/>
  </w:style>
  <w:style w:type="paragraph" w:styleId="Cmsor1">
    <w:name w:val="heading 1"/>
    <w:basedOn w:val="Norml"/>
    <w:next w:val="Norml"/>
    <w:link w:val="Cmsor1Char"/>
    <w:uiPriority w:val="9"/>
    <w:qFormat w:val="1"/>
    <w:rsid w:val="00170899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04xlpa" w:customStyle="1">
    <w:name w:val="_04xlpa"/>
    <w:basedOn w:val="Norml"/>
    <w:rsid w:val="00E4571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hu-HU"/>
    </w:rPr>
  </w:style>
  <w:style w:type="character" w:styleId="s1ppyq" w:customStyle="1">
    <w:name w:val="s1ppyq"/>
    <w:basedOn w:val="Bekezdsalapbettpusa"/>
    <w:rsid w:val="00E45713"/>
  </w:style>
  <w:style w:type="character" w:styleId="Cmsor1Char" w:customStyle="1">
    <w:name w:val="Címsor 1 Char"/>
    <w:basedOn w:val="Bekezdsalapbettpusa"/>
    <w:link w:val="Cmsor1"/>
    <w:uiPriority w:val="9"/>
    <w:rsid w:val="0017089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fej">
    <w:name w:val="header"/>
    <w:basedOn w:val="Norml"/>
    <w:link w:val="lfejChar"/>
    <w:uiPriority w:val="99"/>
    <w:unhideWhenUsed w:val="1"/>
    <w:rsid w:val="007D599A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7D599A"/>
  </w:style>
  <w:style w:type="paragraph" w:styleId="llb">
    <w:name w:val="footer"/>
    <w:basedOn w:val="Norml"/>
    <w:link w:val="llbChar"/>
    <w:uiPriority w:val="99"/>
    <w:unhideWhenUsed w:val="1"/>
    <w:rsid w:val="007D599A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7D599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BX9Qiaazi0Afg+GEQLZmFWjUw==">CgMxLjA4AHIhMTRkZExqNGlSaFBWNzc2bHcwbUJ6VWduMFhOc2M3dDdm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2024-10-30T09:51:00Z</dcterms:created>
  <dc:creator>Zsófia Nagy</dc:creator>
</cp:coreProperties>
</file>